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FE878" w14:textId="658461EB" w:rsidR="00141EBC" w:rsidRDefault="00141EBC" w:rsidP="00141EBC">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r>
      <w:r w:rsidR="00DA6708" w:rsidRPr="00DA6708">
        <w:rPr>
          <w:rFonts w:ascii="Arial" w:hAnsi="Arial" w:cs="Arial"/>
          <w:b/>
          <w:sz w:val="22"/>
          <w:szCs w:val="22"/>
        </w:rPr>
        <w:t>S3-250815</w:t>
      </w:r>
    </w:p>
    <w:p w14:paraId="2CEEC297" w14:textId="67262B11" w:rsidR="00CC4471" w:rsidRPr="00141EBC" w:rsidRDefault="00141EBC" w:rsidP="00141EBC">
      <w:pPr>
        <w:pStyle w:val="CRCoverPage"/>
        <w:outlineLvl w:val="0"/>
        <w:rPr>
          <w:b/>
          <w:bCs/>
          <w:noProof/>
          <w:sz w:val="24"/>
        </w:rPr>
      </w:pPr>
      <w:r w:rsidRPr="00141EBC">
        <w:rPr>
          <w:rFonts w:cs="Arial"/>
          <w:b/>
          <w:bCs/>
          <w:sz w:val="22"/>
          <w:szCs w:val="22"/>
        </w:rPr>
        <w:t>Athens, Greece, 17 - 21 February 2025</w:t>
      </w:r>
    </w:p>
    <w:p w14:paraId="3F54251B" w14:textId="77777777" w:rsidR="00C93D83" w:rsidRDefault="00C93D83">
      <w:pPr>
        <w:pStyle w:val="CRCoverPage"/>
        <w:outlineLvl w:val="0"/>
        <w:rPr>
          <w:b/>
          <w:sz w:val="24"/>
        </w:rPr>
      </w:pPr>
    </w:p>
    <w:p w14:paraId="1A2057A0" w14:textId="0A3C088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86E26">
        <w:rPr>
          <w:rFonts w:ascii="Arial" w:hAnsi="Arial" w:cs="Arial"/>
          <w:b/>
          <w:bCs/>
          <w:lang w:val="en-US"/>
        </w:rPr>
        <w:t>Ericsson, Thales</w:t>
      </w:r>
    </w:p>
    <w:p w14:paraId="65CE4E4B" w14:textId="6AE4791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C3FF4">
        <w:rPr>
          <w:rFonts w:ascii="Arial" w:hAnsi="Arial" w:cs="Arial"/>
          <w:b/>
        </w:rPr>
        <w:t xml:space="preserve">New key issue for secure storage in </w:t>
      </w:r>
      <w:proofErr w:type="spellStart"/>
      <w:r w:rsidR="00CC3FF4">
        <w:rPr>
          <w:rFonts w:ascii="Arial" w:hAnsi="Arial" w:cs="Arial"/>
          <w:b/>
        </w:rPr>
        <w:t>AIoT</w:t>
      </w:r>
      <w:proofErr w:type="spellEnd"/>
      <w:r w:rsidR="00CC3FF4">
        <w:rPr>
          <w:rFonts w:ascii="Arial" w:hAnsi="Arial" w:cs="Arial"/>
          <w:b/>
        </w:rPr>
        <w:t xml:space="preserve"> devices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323ECD2" w:rsidR="0051688C" w:rsidRPr="009A22AE" w:rsidRDefault="0051688C" w:rsidP="0051688C">
      <w:pPr>
        <w:spacing w:after="120"/>
        <w:ind w:left="1985" w:hanging="1985"/>
        <w:rPr>
          <w:rFonts w:ascii="Arial" w:hAnsi="Arial" w:cs="Arial"/>
          <w:b/>
          <w:bCs/>
          <w:lang w:val="en-US"/>
        </w:rPr>
      </w:pPr>
      <w:r w:rsidRPr="009A22AE">
        <w:rPr>
          <w:rFonts w:ascii="Arial" w:hAnsi="Arial" w:cs="Arial"/>
          <w:b/>
          <w:bCs/>
          <w:lang w:val="en-US"/>
        </w:rPr>
        <w:t>Agenda item:</w:t>
      </w:r>
      <w:r w:rsidRPr="009A22AE">
        <w:rPr>
          <w:rFonts w:ascii="Arial" w:hAnsi="Arial" w:cs="Arial"/>
          <w:b/>
          <w:bCs/>
          <w:lang w:val="en-US"/>
        </w:rPr>
        <w:tab/>
      </w:r>
      <w:r w:rsidR="00CC3FF4" w:rsidRPr="009A22AE">
        <w:rPr>
          <w:rFonts w:ascii="Arial" w:hAnsi="Arial" w:cs="Arial"/>
          <w:b/>
          <w:bCs/>
          <w:lang w:val="en-US"/>
        </w:rPr>
        <w:t>5.9</w:t>
      </w:r>
    </w:p>
    <w:p w14:paraId="369E83CA" w14:textId="278A95BA" w:rsidR="00C93D83" w:rsidRPr="00A76591" w:rsidRDefault="00B41104">
      <w:pPr>
        <w:spacing w:after="120"/>
        <w:ind w:left="1985" w:hanging="1985"/>
        <w:rPr>
          <w:rFonts w:ascii="Arial" w:hAnsi="Arial" w:cs="Arial"/>
          <w:b/>
          <w:bCs/>
          <w:lang w:val="en-US"/>
        </w:rPr>
      </w:pPr>
      <w:r w:rsidRPr="00A76591">
        <w:rPr>
          <w:rFonts w:ascii="Arial" w:hAnsi="Arial" w:cs="Arial"/>
          <w:b/>
          <w:bCs/>
          <w:lang w:val="en-US"/>
        </w:rPr>
        <w:t>Spec:</w:t>
      </w:r>
      <w:r w:rsidRPr="00A76591">
        <w:rPr>
          <w:rFonts w:ascii="Arial" w:hAnsi="Arial" w:cs="Arial"/>
          <w:b/>
          <w:bCs/>
          <w:lang w:val="en-US"/>
        </w:rPr>
        <w:tab/>
        <w:t xml:space="preserve">3GPP </w:t>
      </w:r>
      <w:r w:rsidR="00AA7E59" w:rsidRPr="00A76591">
        <w:rPr>
          <w:rFonts w:ascii="Arial" w:hAnsi="Arial" w:cs="Arial"/>
          <w:b/>
          <w:bCs/>
          <w:lang w:val="en-US"/>
        </w:rPr>
        <w:t>TR</w:t>
      </w:r>
      <w:r w:rsidRPr="00A76591">
        <w:rPr>
          <w:rFonts w:ascii="Arial" w:hAnsi="Arial" w:cs="Arial"/>
          <w:b/>
          <w:bCs/>
          <w:lang w:val="en-US"/>
        </w:rPr>
        <w:t xml:space="preserve"> </w:t>
      </w:r>
      <w:r w:rsidR="003C03E1" w:rsidRPr="00A76591">
        <w:rPr>
          <w:rFonts w:ascii="Arial" w:hAnsi="Arial" w:cs="Arial"/>
          <w:b/>
          <w:bCs/>
          <w:lang w:val="en-US"/>
        </w:rPr>
        <w:t>33.713</w:t>
      </w:r>
    </w:p>
    <w:p w14:paraId="32E76F63" w14:textId="5491C70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D35EC">
        <w:rPr>
          <w:rFonts w:ascii="Arial" w:hAnsi="Arial" w:cs="Arial"/>
          <w:b/>
          <w:bCs/>
          <w:lang w:val="en-US"/>
        </w:rPr>
        <w:t>0.6.0</w:t>
      </w:r>
    </w:p>
    <w:p w14:paraId="09C0AB02" w14:textId="1C5CC41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A76591" w:rsidRPr="00A76591">
        <w:rPr>
          <w:rFonts w:ascii="Arial" w:hAnsi="Arial" w:cs="Arial"/>
          <w:b/>
          <w:bCs/>
        </w:rPr>
        <w:t>FS_Ambient_IoT_Sec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CA831B9" w14:textId="77777777" w:rsidR="002C194C" w:rsidRDefault="002C194C" w:rsidP="002C194C">
      <w:pPr>
        <w:rPr>
          <w:lang w:val="en-US" w:eastAsia="zh-CN"/>
        </w:rPr>
      </w:pPr>
      <w:proofErr w:type="spellStart"/>
      <w:r>
        <w:rPr>
          <w:lang w:val="en-US" w:eastAsia="zh-CN"/>
        </w:rPr>
        <w:t>AIoT</w:t>
      </w:r>
      <w:proofErr w:type="spellEnd"/>
      <w:r>
        <w:rPr>
          <w:lang w:val="en-US" w:eastAsia="zh-CN"/>
        </w:rPr>
        <w:t xml:space="preserve"> devices are required to authenticate themselves to the 5G network. Therefore, the credentials used by the devices to authenticate themselves need to be protected from adversaries.</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44CFCCF" w14:textId="77777777" w:rsidR="0063323F" w:rsidRDefault="0063323F" w:rsidP="0063323F">
      <w:pPr>
        <w:pStyle w:val="Heading2"/>
        <w:rPr>
          <w:ins w:id="0" w:author="Author"/>
        </w:rPr>
      </w:pPr>
      <w:bookmarkStart w:id="1" w:name="_Toc160448792"/>
      <w:bookmarkStart w:id="2" w:name="_Toc107843136"/>
      <w:bookmarkStart w:id="3" w:name="_Toc112685735"/>
      <w:bookmarkStart w:id="4" w:name="_Toc112749621"/>
      <w:bookmarkStart w:id="5" w:name="_Toc112948992"/>
      <w:bookmarkStart w:id="6" w:name="_Toc92180287"/>
      <w:bookmarkStart w:id="7" w:name="_Toc98929642"/>
      <w:ins w:id="8" w:author="Author">
        <w:r>
          <w:t>5.</w:t>
        </w:r>
        <w:r w:rsidRPr="00527C9E">
          <w:rPr>
            <w:highlight w:val="yellow"/>
          </w:rPr>
          <w:t>X</w:t>
        </w:r>
        <w:r>
          <w:tab/>
        </w:r>
        <w:r w:rsidRPr="00E43474">
          <w:t>Key issue #</w:t>
        </w:r>
        <w:r w:rsidRPr="00527C9E">
          <w:rPr>
            <w:highlight w:val="yellow"/>
          </w:rPr>
          <w:t>X</w:t>
        </w:r>
        <w:r w:rsidRPr="00E43474">
          <w:t xml:space="preserve">: </w:t>
        </w:r>
        <w:r>
          <w:t>S</w:t>
        </w:r>
        <w:r w:rsidRPr="00802539">
          <w:t xml:space="preserve">ecure storage in </w:t>
        </w:r>
        <w:proofErr w:type="spellStart"/>
        <w:r w:rsidRPr="00802539">
          <w:t>AIoT</w:t>
        </w:r>
        <w:proofErr w:type="spellEnd"/>
        <w:r w:rsidRPr="00802539">
          <w:t xml:space="preserve"> devices</w:t>
        </w:r>
      </w:ins>
    </w:p>
    <w:p w14:paraId="088B7023" w14:textId="77777777" w:rsidR="0063323F" w:rsidRPr="00E43474" w:rsidRDefault="0063323F" w:rsidP="0063323F">
      <w:pPr>
        <w:pStyle w:val="Heading3"/>
        <w:rPr>
          <w:ins w:id="9" w:author="Author"/>
          <w:lang w:eastAsia="zh-CN"/>
        </w:rPr>
      </w:pPr>
      <w:ins w:id="10" w:author="Author">
        <w:r>
          <w:rPr>
            <w:lang w:eastAsia="zh-CN"/>
          </w:rPr>
          <w:t>5</w:t>
        </w:r>
        <w:r w:rsidRPr="00E43474">
          <w:rPr>
            <w:lang w:eastAsia="zh-CN"/>
          </w:rPr>
          <w:t>.</w:t>
        </w:r>
        <w:r w:rsidRPr="00527C9E">
          <w:rPr>
            <w:highlight w:val="yellow"/>
            <w:lang w:eastAsia="zh-CN"/>
          </w:rPr>
          <w:t>X</w:t>
        </w:r>
        <w:r w:rsidRPr="00E43474">
          <w:rPr>
            <w:lang w:eastAsia="zh-CN"/>
          </w:rPr>
          <w:t>.1</w:t>
        </w:r>
        <w:r w:rsidRPr="00E43474">
          <w:rPr>
            <w:lang w:eastAsia="zh-CN"/>
          </w:rPr>
          <w:tab/>
          <w:t>Key issue details</w:t>
        </w:r>
      </w:ins>
    </w:p>
    <w:p w14:paraId="6859A782" w14:textId="77777777" w:rsidR="0063323F" w:rsidRDefault="0063323F" w:rsidP="0063323F">
      <w:pPr>
        <w:rPr>
          <w:ins w:id="11" w:author="Author"/>
          <w:lang w:val="en-US"/>
        </w:rPr>
      </w:pPr>
      <w:ins w:id="12" w:author="Author">
        <w:r>
          <w:rPr>
            <w:lang w:val="en-US" w:eastAsia="zh-CN"/>
          </w:rPr>
          <w:t xml:space="preserve">The following is a potential security requirement described in KI#5: </w:t>
        </w:r>
        <w:r w:rsidRPr="00DA1267">
          <w:t>"</w:t>
        </w:r>
        <w:r>
          <w:rPr>
            <w:lang w:val="en-US"/>
          </w:rPr>
          <w:t xml:space="preserve">The 5G system shall provide a means to perform mutual authentication between the </w:t>
        </w:r>
        <w:proofErr w:type="spellStart"/>
        <w:r>
          <w:rPr>
            <w:lang w:val="en-US"/>
          </w:rPr>
          <w:t>AIoT</w:t>
        </w:r>
        <w:proofErr w:type="spellEnd"/>
        <w:r>
          <w:rPr>
            <w:lang w:val="en-US"/>
          </w:rPr>
          <w:t xml:space="preserve"> device and the network</w:t>
        </w:r>
        <w:r w:rsidRPr="00DA1267">
          <w:t>"</w:t>
        </w:r>
        <w:r>
          <w:rPr>
            <w:lang w:val="en-US"/>
          </w:rPr>
          <w:t>.</w:t>
        </w:r>
        <w:r>
          <w:rPr>
            <w:lang w:val="en-US" w:eastAsia="zh-CN"/>
          </w:rPr>
          <w:t xml:space="preserve"> Designing an authentication solution according to the requirement in KI#5 would require an </w:t>
        </w:r>
        <w:proofErr w:type="spellStart"/>
        <w:r>
          <w:rPr>
            <w:lang w:val="en-US" w:eastAsia="zh-CN"/>
          </w:rPr>
          <w:t>AIoT</w:t>
        </w:r>
        <w:proofErr w:type="spellEnd"/>
        <w:r>
          <w:rPr>
            <w:lang w:val="en-US" w:eastAsia="zh-CN"/>
          </w:rPr>
          <w:t xml:space="preserve"> device to store a shared secret. The secrecy of the shared secret is paramount to the security of </w:t>
        </w:r>
        <w:proofErr w:type="spellStart"/>
        <w:r>
          <w:rPr>
            <w:lang w:val="en-US" w:eastAsia="zh-CN"/>
          </w:rPr>
          <w:t>AIoT</w:t>
        </w:r>
        <w:proofErr w:type="spellEnd"/>
        <w:r>
          <w:rPr>
            <w:lang w:val="en-US" w:eastAsia="zh-CN"/>
          </w:rPr>
          <w:t xml:space="preserve"> devices. </w:t>
        </w:r>
      </w:ins>
    </w:p>
    <w:p w14:paraId="527C1A4A" w14:textId="77777777" w:rsidR="0063323F" w:rsidRDefault="0063323F" w:rsidP="0063323F">
      <w:pPr>
        <w:rPr>
          <w:ins w:id="13" w:author="Author"/>
          <w:lang w:val="en-US" w:eastAsia="zh-CN"/>
        </w:rPr>
      </w:pPr>
      <w:ins w:id="14" w:author="Author">
        <w:r>
          <w:rPr>
            <w:lang w:val="en-US" w:eastAsia="zh-CN"/>
          </w:rPr>
          <w:t xml:space="preserve">If an adversary learns the secret in an </w:t>
        </w:r>
        <w:proofErr w:type="spellStart"/>
        <w:r>
          <w:rPr>
            <w:lang w:val="en-US" w:eastAsia="zh-CN"/>
          </w:rPr>
          <w:t>AIoT</w:t>
        </w:r>
        <w:proofErr w:type="spellEnd"/>
        <w:r>
          <w:rPr>
            <w:lang w:val="en-US" w:eastAsia="zh-CN"/>
          </w:rPr>
          <w:t xml:space="preserve"> device, then they can completely compromise the security of the device — all confidentiality and integrity protections for the device break down. The secret enables an adversary, with suitable malicious interest, to produce a clone of the device. </w:t>
        </w:r>
      </w:ins>
    </w:p>
    <w:p w14:paraId="7E097095" w14:textId="77777777" w:rsidR="0063323F" w:rsidRDefault="0063323F" w:rsidP="0063323F">
      <w:pPr>
        <w:rPr>
          <w:ins w:id="15" w:author="Author"/>
          <w:lang w:val="en-US" w:eastAsia="zh-CN"/>
        </w:rPr>
      </w:pPr>
      <w:ins w:id="16" w:author="Author">
        <w:r>
          <w:rPr>
            <w:lang w:val="en-US" w:eastAsia="zh-CN"/>
          </w:rPr>
          <w:t xml:space="preserve">A cloned device can impersonate the victim device to the network, which enables an adversary to steal the victim device by replacing it with the cloned device. Since </w:t>
        </w:r>
        <w:proofErr w:type="spellStart"/>
        <w:r>
          <w:rPr>
            <w:lang w:val="en-US" w:eastAsia="zh-CN"/>
          </w:rPr>
          <w:t>AIoT</w:t>
        </w:r>
        <w:proofErr w:type="spellEnd"/>
        <w:r>
          <w:rPr>
            <w:lang w:val="en-US" w:eastAsia="zh-CN"/>
          </w:rPr>
          <w:t xml:space="preserve"> readers, even for the indoor scenarios, have tens of meters distance from the devices, and not operated by any human agent, the theft will go unnoticed until it is too late. This can cause a great loss for the user of the victim device. Cloning the device also enables unauthorized usage of the connectivity service provided by the MNO.</w:t>
        </w:r>
      </w:ins>
    </w:p>
    <w:p w14:paraId="4B30ECF4" w14:textId="77777777" w:rsidR="0063323F" w:rsidRPr="00E43474" w:rsidRDefault="0063323F" w:rsidP="0063323F">
      <w:pPr>
        <w:pStyle w:val="Heading3"/>
        <w:rPr>
          <w:ins w:id="17" w:author="Author"/>
          <w:lang w:eastAsia="zh-CN"/>
        </w:rPr>
      </w:pPr>
      <w:ins w:id="18" w:author="Author">
        <w:r>
          <w:rPr>
            <w:lang w:eastAsia="zh-CN"/>
          </w:rPr>
          <w:t>5</w:t>
        </w:r>
        <w:r w:rsidRPr="00E43474">
          <w:rPr>
            <w:lang w:eastAsia="zh-CN"/>
          </w:rPr>
          <w:t>.</w:t>
        </w:r>
        <w:r w:rsidRPr="00527C9E">
          <w:rPr>
            <w:highlight w:val="yellow"/>
            <w:lang w:eastAsia="zh-CN"/>
          </w:rPr>
          <w:t>X</w:t>
        </w:r>
        <w:r w:rsidRPr="00E43474">
          <w:rPr>
            <w:lang w:eastAsia="zh-CN"/>
          </w:rPr>
          <w:t>.2</w:t>
        </w:r>
        <w:r w:rsidRPr="00E43474">
          <w:rPr>
            <w:lang w:eastAsia="zh-CN"/>
          </w:rPr>
          <w:tab/>
        </w:r>
        <w:r w:rsidRPr="00E43474">
          <w:t>Security threats</w:t>
        </w:r>
      </w:ins>
    </w:p>
    <w:p w14:paraId="2EFF2AFA" w14:textId="77777777" w:rsidR="0063323F" w:rsidRDefault="0063323F" w:rsidP="0063323F">
      <w:pPr>
        <w:pStyle w:val="B1"/>
        <w:rPr>
          <w:ins w:id="19" w:author="Author"/>
          <w:lang w:eastAsia="zh-CN"/>
        </w:rPr>
      </w:pPr>
      <w:ins w:id="20" w:author="Author">
        <w:r>
          <w:rPr>
            <w:lang w:eastAsia="zh-CN"/>
          </w:rPr>
          <w:t>-</w:t>
        </w:r>
        <w:r>
          <w:rPr>
            <w:lang w:eastAsia="zh-CN"/>
          </w:rPr>
          <w:tab/>
          <w:t xml:space="preserve">An adversary can break the confidentiality and integrity of all the communication between an </w:t>
        </w:r>
        <w:proofErr w:type="spellStart"/>
        <w:r>
          <w:rPr>
            <w:lang w:eastAsia="zh-CN"/>
          </w:rPr>
          <w:t>AIoT</w:t>
        </w:r>
        <w:proofErr w:type="spellEnd"/>
        <w:r>
          <w:rPr>
            <w:lang w:eastAsia="zh-CN"/>
          </w:rPr>
          <w:t xml:space="preserve"> device and the network</w:t>
        </w:r>
      </w:ins>
    </w:p>
    <w:p w14:paraId="0E208699" w14:textId="77777777" w:rsidR="0063323F" w:rsidRDefault="0063323F" w:rsidP="0063323F">
      <w:pPr>
        <w:pStyle w:val="B1"/>
        <w:rPr>
          <w:ins w:id="21" w:author="Author"/>
          <w:lang w:val="en-US" w:eastAsia="zh-CN"/>
        </w:rPr>
      </w:pPr>
      <w:ins w:id="22" w:author="Author">
        <w:r>
          <w:rPr>
            <w:lang w:eastAsia="zh-CN"/>
          </w:rPr>
          <w:t>-</w:t>
        </w:r>
        <w:r>
          <w:rPr>
            <w:lang w:eastAsia="zh-CN"/>
          </w:rPr>
          <w:tab/>
        </w:r>
        <w:r>
          <w:rPr>
            <w:lang w:val="en-US" w:eastAsia="zh-CN"/>
          </w:rPr>
          <w:t>Cloning the device also enables unauthorized usage of the connectivity service provided by the MNO.</w:t>
        </w:r>
      </w:ins>
    </w:p>
    <w:p w14:paraId="10D863E4" w14:textId="77777777" w:rsidR="0063323F" w:rsidRPr="00CE0D32" w:rsidRDefault="0063323F" w:rsidP="0063323F">
      <w:pPr>
        <w:pStyle w:val="B1"/>
        <w:rPr>
          <w:ins w:id="23" w:author="Author"/>
          <w:lang w:eastAsia="zh-CN"/>
        </w:rPr>
      </w:pPr>
      <w:ins w:id="24" w:author="Author">
        <w:r>
          <w:rPr>
            <w:lang w:eastAsia="zh-CN"/>
          </w:rPr>
          <w:t>-</w:t>
        </w:r>
        <w:r>
          <w:rPr>
            <w:lang w:eastAsia="zh-CN"/>
          </w:rPr>
          <w:tab/>
          <w:t xml:space="preserve">An adversary can steal an </w:t>
        </w:r>
        <w:proofErr w:type="spellStart"/>
        <w:r>
          <w:rPr>
            <w:lang w:eastAsia="zh-CN"/>
          </w:rPr>
          <w:t>AIoT</w:t>
        </w:r>
        <w:proofErr w:type="spellEnd"/>
        <w:r>
          <w:rPr>
            <w:lang w:eastAsia="zh-CN"/>
          </w:rPr>
          <w:t xml:space="preserve"> device by replacing the device with a cloned device, and the theft will go unnoticed until it is too late. This can cause a great loss for the user of the device.</w:t>
        </w:r>
      </w:ins>
    </w:p>
    <w:p w14:paraId="587CE02B" w14:textId="77777777" w:rsidR="0063323F" w:rsidRPr="00E43474" w:rsidRDefault="0063323F" w:rsidP="0063323F">
      <w:pPr>
        <w:pStyle w:val="Heading3"/>
        <w:rPr>
          <w:ins w:id="25" w:author="Author"/>
          <w:lang w:eastAsia="zh-CN"/>
        </w:rPr>
      </w:pPr>
      <w:ins w:id="26" w:author="Author">
        <w:r>
          <w:rPr>
            <w:lang w:eastAsia="zh-CN"/>
          </w:rPr>
          <w:t>5</w:t>
        </w:r>
        <w:r w:rsidRPr="00E43474">
          <w:rPr>
            <w:lang w:eastAsia="zh-CN"/>
          </w:rPr>
          <w:t>.</w:t>
        </w:r>
        <w:r w:rsidRPr="00527C9E">
          <w:rPr>
            <w:highlight w:val="yellow"/>
            <w:lang w:eastAsia="zh-CN"/>
          </w:rPr>
          <w:t>X</w:t>
        </w:r>
        <w:r w:rsidRPr="00E43474">
          <w:rPr>
            <w:lang w:eastAsia="zh-CN"/>
          </w:rPr>
          <w:t>.3</w:t>
        </w:r>
        <w:r w:rsidRPr="00E43474">
          <w:rPr>
            <w:lang w:eastAsia="zh-CN"/>
          </w:rPr>
          <w:tab/>
          <w:t>Potential security requirements</w:t>
        </w:r>
      </w:ins>
    </w:p>
    <w:p w14:paraId="49B0B041" w14:textId="77777777" w:rsidR="0063323F" w:rsidRPr="007B0C8B" w:rsidRDefault="0063323F" w:rsidP="0063323F">
      <w:pPr>
        <w:rPr>
          <w:ins w:id="27" w:author="Author"/>
        </w:rPr>
      </w:pPr>
      <w:ins w:id="28" w:author="Author">
        <w:r w:rsidRPr="007B0C8B">
          <w:t xml:space="preserve">The following requirements apply for the storage and </w:t>
        </w:r>
        <w:r>
          <w:t>usage</w:t>
        </w:r>
        <w:r w:rsidRPr="007B0C8B">
          <w:t xml:space="preserve"> of the credentials used </w:t>
        </w:r>
        <w:r>
          <w:t xml:space="preserve">for authentication of the </w:t>
        </w:r>
        <w:proofErr w:type="spellStart"/>
        <w:r>
          <w:t>AIoT</w:t>
        </w:r>
        <w:proofErr w:type="spellEnd"/>
        <w:r>
          <w:t xml:space="preserve"> device</w:t>
        </w:r>
        <w:r w:rsidRPr="007B0C8B">
          <w:t>:</w:t>
        </w:r>
      </w:ins>
    </w:p>
    <w:p w14:paraId="1A669744" w14:textId="77777777" w:rsidR="0063323F" w:rsidRPr="007B0C8B" w:rsidRDefault="0063323F" w:rsidP="0063323F">
      <w:pPr>
        <w:pStyle w:val="B1"/>
        <w:rPr>
          <w:ins w:id="29" w:author="Author"/>
        </w:rPr>
      </w:pPr>
      <w:ins w:id="30" w:author="Author">
        <w:r>
          <w:lastRenderedPageBreak/>
          <w:t>-</w:t>
        </w:r>
        <w:r>
          <w:tab/>
        </w:r>
        <w:r w:rsidRPr="007B0C8B">
          <w:t xml:space="preserve">The credential(s) shall be integrity protected within the </w:t>
        </w:r>
        <w:proofErr w:type="spellStart"/>
        <w:r>
          <w:t>AIoT</w:t>
        </w:r>
        <w:proofErr w:type="spellEnd"/>
        <w:r>
          <w:t xml:space="preserve"> device</w:t>
        </w:r>
        <w:r w:rsidRPr="007B0C8B">
          <w:t xml:space="preserve"> using a tamper resistant secure hardware component.</w:t>
        </w:r>
      </w:ins>
    </w:p>
    <w:p w14:paraId="6CC5C386" w14:textId="77777777" w:rsidR="0063323F" w:rsidRPr="007B0C8B" w:rsidRDefault="0063323F" w:rsidP="0063323F">
      <w:pPr>
        <w:pStyle w:val="B1"/>
        <w:rPr>
          <w:ins w:id="31" w:author="Author"/>
        </w:rPr>
      </w:pPr>
      <w:ins w:id="32" w:author="Author">
        <w:r>
          <w:t>-</w:t>
        </w:r>
        <w:r>
          <w:tab/>
        </w:r>
        <w:r w:rsidRPr="007B0C8B">
          <w:t xml:space="preserve">The </w:t>
        </w:r>
        <w:r>
          <w:t>long-term shared secret key</w:t>
        </w:r>
        <w:r w:rsidRPr="007B0C8B">
          <w:t xml:space="preserve"> shall be confidentiality protected within the UE using a tamper resistant secure hardware component.</w:t>
        </w:r>
      </w:ins>
    </w:p>
    <w:p w14:paraId="79EAD1E1" w14:textId="77777777" w:rsidR="0063323F" w:rsidRPr="007B0C8B" w:rsidRDefault="0063323F" w:rsidP="0063323F">
      <w:pPr>
        <w:pStyle w:val="B1"/>
        <w:rPr>
          <w:ins w:id="33" w:author="Author"/>
        </w:rPr>
      </w:pPr>
      <w:ins w:id="34" w:author="Author">
        <w:r>
          <w:t>-</w:t>
        </w:r>
        <w:r>
          <w:tab/>
        </w:r>
        <w:r w:rsidRPr="007B0C8B">
          <w:t xml:space="preserve">The long-term key(s) of the subscription credential(s) shall never be available in the clear outside of the tamper resistant secure hardware component. </w:t>
        </w:r>
      </w:ins>
    </w:p>
    <w:p w14:paraId="40829BA6" w14:textId="77777777" w:rsidR="0063323F" w:rsidRPr="007B0C8B" w:rsidRDefault="0063323F" w:rsidP="0063323F">
      <w:pPr>
        <w:pStyle w:val="B1"/>
        <w:rPr>
          <w:ins w:id="35" w:author="Author"/>
        </w:rPr>
      </w:pPr>
      <w:ins w:id="36" w:author="Author">
        <w:r>
          <w:t>-</w:t>
        </w:r>
        <w:r>
          <w:tab/>
        </w:r>
        <w:r w:rsidRPr="007B0C8B">
          <w:t xml:space="preserve">The authentication algorithm(s) that make use of the </w:t>
        </w:r>
        <w:r>
          <w:t>authentication</w:t>
        </w:r>
        <w:r w:rsidRPr="007B0C8B">
          <w:t xml:space="preserve"> credentials shall always be executed within the tamper resistant secure hardware component.</w:t>
        </w:r>
      </w:ins>
    </w:p>
    <w:p w14:paraId="6D9A1355" w14:textId="77777777" w:rsidR="0063323F" w:rsidRDefault="0063323F" w:rsidP="0063323F">
      <w:pPr>
        <w:pStyle w:val="NO"/>
        <w:rPr>
          <w:ins w:id="37" w:author="Author"/>
        </w:rPr>
      </w:pPr>
      <w:ins w:id="38" w:author="Author">
        <w:r>
          <w:t>NOTE:</w:t>
        </w:r>
        <w:r>
          <w:tab/>
        </w:r>
        <w:r w:rsidRPr="007709EA">
          <w:t>The security assessment scheme used for the security evaluation of the tamper resistant secure hardware component is outside the scope of 3GPP specifications.</w:t>
        </w:r>
      </w:ins>
    </w:p>
    <w:bookmarkEnd w:id="1"/>
    <w:bookmarkEnd w:id="2"/>
    <w:bookmarkEnd w:id="3"/>
    <w:bookmarkEnd w:id="4"/>
    <w:bookmarkEnd w:id="5"/>
    <w:bookmarkEnd w:id="6"/>
    <w:bookmarkEnd w:id="7"/>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5246F" w14:textId="77777777" w:rsidR="001D76C5" w:rsidRDefault="001D76C5">
      <w:r>
        <w:separator/>
      </w:r>
    </w:p>
  </w:endnote>
  <w:endnote w:type="continuationSeparator" w:id="0">
    <w:p w14:paraId="74E9DC3B" w14:textId="77777777" w:rsidR="001D76C5" w:rsidRDefault="001D7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2C0D4" w14:textId="77777777" w:rsidR="001D76C5" w:rsidRDefault="001D76C5">
      <w:r>
        <w:separator/>
      </w:r>
    </w:p>
  </w:footnote>
  <w:footnote w:type="continuationSeparator" w:id="0">
    <w:p w14:paraId="2AE3DDED" w14:textId="77777777" w:rsidR="001D76C5" w:rsidRDefault="001D76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41EBC"/>
    <w:rsid w:val="001604A8"/>
    <w:rsid w:val="001B093A"/>
    <w:rsid w:val="001C5CF1"/>
    <w:rsid w:val="001D76C5"/>
    <w:rsid w:val="00214DF0"/>
    <w:rsid w:val="002474B7"/>
    <w:rsid w:val="00266561"/>
    <w:rsid w:val="002C194C"/>
    <w:rsid w:val="003C03E1"/>
    <w:rsid w:val="004054C1"/>
    <w:rsid w:val="0044235F"/>
    <w:rsid w:val="004721C0"/>
    <w:rsid w:val="004E2F92"/>
    <w:rsid w:val="0051513A"/>
    <w:rsid w:val="0051688C"/>
    <w:rsid w:val="005219C7"/>
    <w:rsid w:val="00567716"/>
    <w:rsid w:val="00586E26"/>
    <w:rsid w:val="0063323F"/>
    <w:rsid w:val="00653E2A"/>
    <w:rsid w:val="00684289"/>
    <w:rsid w:val="0069541A"/>
    <w:rsid w:val="00780A06"/>
    <w:rsid w:val="00785301"/>
    <w:rsid w:val="00793D77"/>
    <w:rsid w:val="007D35EC"/>
    <w:rsid w:val="00820E75"/>
    <w:rsid w:val="0082707E"/>
    <w:rsid w:val="008B4AAF"/>
    <w:rsid w:val="009158D2"/>
    <w:rsid w:val="009255E7"/>
    <w:rsid w:val="00982BA7"/>
    <w:rsid w:val="009A21B0"/>
    <w:rsid w:val="009A22AE"/>
    <w:rsid w:val="00A34787"/>
    <w:rsid w:val="00A76591"/>
    <w:rsid w:val="00A96206"/>
    <w:rsid w:val="00AA3DBE"/>
    <w:rsid w:val="00AA7E59"/>
    <w:rsid w:val="00AE35AD"/>
    <w:rsid w:val="00B41104"/>
    <w:rsid w:val="00BA4BE2"/>
    <w:rsid w:val="00BD1620"/>
    <w:rsid w:val="00BF3721"/>
    <w:rsid w:val="00C55392"/>
    <w:rsid w:val="00C601CB"/>
    <w:rsid w:val="00C86F41"/>
    <w:rsid w:val="00C87441"/>
    <w:rsid w:val="00C93D83"/>
    <w:rsid w:val="00CC3FF4"/>
    <w:rsid w:val="00CC4471"/>
    <w:rsid w:val="00D07287"/>
    <w:rsid w:val="00D318B2"/>
    <w:rsid w:val="00D55FB4"/>
    <w:rsid w:val="00DA6708"/>
    <w:rsid w:val="00E1464D"/>
    <w:rsid w:val="00E25D01"/>
    <w:rsid w:val="00E54C0A"/>
    <w:rsid w:val="00F21090"/>
    <w:rsid w:val="00F30FD1"/>
    <w:rsid w:val="00F431B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63323F"/>
    <w:rPr>
      <w:rFonts w:ascii="Times New Roman" w:hAnsi="Times New Roman"/>
      <w:lang w:eastAsia="en-US"/>
    </w:rPr>
  </w:style>
  <w:style w:type="character" w:customStyle="1" w:styleId="B1Char">
    <w:name w:val="B1 Char"/>
    <w:link w:val="B1"/>
    <w:qFormat/>
    <w:rsid w:val="0063323F"/>
    <w:rPr>
      <w:rFonts w:ascii="Times New Roman" w:hAnsi="Times New Roman"/>
      <w:lang w:eastAsia="en-US"/>
    </w:rPr>
  </w:style>
  <w:style w:type="character" w:customStyle="1" w:styleId="NOZchn">
    <w:name w:val="NO Zchn"/>
    <w:link w:val="NO"/>
    <w:rsid w:val="0063323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ADQ376F6HWTR-1074192144-8798</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https://ericsson.sharepoint.com/sites/SRT/3GPP/_layouts/15/DocIdRedir.aspx?ID=ADQ376F6HWTR-1074192144-8798</Url>
      <Description>ADQ376F6HWTR-1074192144-8798</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FA7909-4080-4228-97A8-797799E89A43}">
  <ds:schemaRefs>
    <ds:schemaRef ds:uri="http://schemas.microsoft.com/sharepoint/events"/>
  </ds:schemaRefs>
</ds:datastoreItem>
</file>

<file path=customXml/itemProps2.xml><?xml version="1.0" encoding="utf-8"?>
<ds:datastoreItem xmlns:ds="http://schemas.openxmlformats.org/officeDocument/2006/customXml" ds:itemID="{0307BA3F-A87C-44DE-999A-4DA24658C131}">
  <ds:schemaRefs>
    <ds:schemaRef ds:uri="Microsoft.SharePoint.Taxonomy.ContentTypeSync"/>
  </ds:schemaRefs>
</ds:datastoreItem>
</file>

<file path=customXml/itemProps3.xml><?xml version="1.0" encoding="utf-8"?>
<ds:datastoreItem xmlns:ds="http://schemas.openxmlformats.org/officeDocument/2006/customXml" ds:itemID="{C2F504C2-9643-4491-B712-1BCB9B8392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7E4C60-5523-4A7E-8680-5411F9DBDC6B}">
  <ds:schemaRefs>
    <ds:schemaRef ds:uri="http://purl.org/dc/elements/1.1/"/>
    <ds:schemaRef ds:uri="http://purl.org/dc/dcmitype/"/>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d8762117-8292-4133-b1c7-eab5c6487cfd"/>
    <ds:schemaRef ds:uri="http://www.w3.org/XML/1998/namespace"/>
    <ds:schemaRef ds:uri="8ce21422-bdb2-475f-ab65-4309c7957112"/>
    <ds:schemaRef ds:uri="4397fad0-70af-449d-b129-6cf6df26877a"/>
    <ds:schemaRef ds:uri="637d6a7f-fde3-4f71-974f-6686b756cdaa"/>
    <ds:schemaRef ds:uri="http://purl.org/dc/terms/"/>
  </ds:schemaRefs>
</ds:datastoreItem>
</file>

<file path=customXml/itemProps5.xml><?xml version="1.0" encoding="utf-8"?>
<ds:datastoreItem xmlns:ds="http://schemas.openxmlformats.org/officeDocument/2006/customXml" ds:itemID="{3338764D-2EA6-4276-9E19-F83D169327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504</Words>
  <Characters>2622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2025-02-10T10:22:00Z</dcterms:created>
  <dcterms:modified xsi:type="dcterms:W3CDTF">2025-02-10T12:05:00Z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Projects">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f1099222-8e58-4a94-991e-b6361ad6a4c4</vt:lpwstr>
  </property>
  <property fmtid="{D5CDD505-2E9C-101B-9397-08002B2CF9AE}" pid="13" name="Base Target">
    <vt:lpwstr>_blank</vt:lpwstr>
  </property>
</Properties>
</file>